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260" w:lineRule="exact"/>
        <w:jc w:val="distribute"/>
        <w:rPr>
          <w:rFonts w:hint="eastAsia" w:ascii="方正大标宋简体" w:hAnsi="黑体" w:eastAsia="方正大标宋简体"/>
          <w:color w:val="FF0000"/>
          <w:w w:val="50"/>
          <w:sz w:val="110"/>
          <w:szCs w:val="110"/>
        </w:rPr>
      </w:pPr>
      <w:r>
        <w:rPr>
          <w:rFonts w:hint="eastAsia" w:ascii="方正大标宋简体" w:hAnsi="黑体" w:eastAsia="方正大标宋简体"/>
          <w:color w:val="FF0000"/>
          <w:w w:val="50"/>
          <w:sz w:val="110"/>
          <w:szCs w:val="110"/>
        </w:rPr>
        <w:t>中国纺织职工思想政治工作研究会</w:t>
      </w:r>
    </w:p>
    <w:p>
      <w:pPr>
        <w:adjustRightInd w:val="0"/>
        <w:spacing w:line="240" w:lineRule="atLeast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260985</wp:posOffset>
                </wp:positionV>
                <wp:extent cx="56876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pt;margin-top:20.55pt;height:0pt;width:447.85pt;z-index:251660288;mso-width-relative:page;mso-height-relative:page;" filled="f" stroked="t" coordsize="21600,21600" o:gfxdata="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JB6s9gAAAAJAQAADwAA&#10;AAAAAAABACAAAAAiAAAAZHJzL2Rvd25yZXYueG1sUEsBAhQAFAAAAAgAh07iQPSV67DdAQAAlwMA&#10;AA4AAAAAAAAAAQAgAAAAJwEAAGRycy9lMm9Eb2MueG1sUEsFBgAAAAAGAAYAWQEAAHY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pacing w:line="24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中纺政[2018]12号</w:t>
      </w:r>
    </w:p>
    <w:p>
      <w:pPr>
        <w:spacing w:line="360" w:lineRule="auto"/>
        <w:ind w:left="-283" w:leftChars="-135" w:right="-483" w:rightChars="-230"/>
        <w:jc w:val="center"/>
        <w:rPr>
          <w:rFonts w:asciiTheme="majorEastAsia" w:hAnsiTheme="majorEastAsia" w:eastAsiaTheme="majorEastAsia" w:cs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关于召开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国纺织博物馆联盟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成立会议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spacing w:line="560" w:lineRule="exact"/>
        <w:ind w:left="-283" w:leftChars="-135" w:right="-483" w:rightChars="-23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为贯彻习近平新时代中国特色社会主义思想和党的十九大精神，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在纪念改革开放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40周年，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明确纺织工业“科技、时尚、绿色”产业发展新定位的关键时期，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统筹纺织博物馆资源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，搭建纺织博物馆交流平台，凝聚纺织工业文化力量，推动纺织工业高质量发展，促进纺织强国建设，兹定于 2019年1月7日在上海召开“全国纺织博物馆联盟成立会议”。会议由中国纺织工业联合会指导，中国纺织职工思想政治工作研究会主办，上海纺织博物馆承办，全国各地纺织博物馆支持参与。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现将有关事项通知下：</w:t>
      </w:r>
    </w:p>
    <w:p>
      <w:pPr>
        <w:spacing w:line="560" w:lineRule="exact"/>
        <w:ind w:left="-283" w:leftChars="-135" w:right="-483" w:rightChars="-230"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一、会议内容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（一）召开全国纺织博物馆联盟会员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全体会议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； 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（二）举行全国纺织博物馆联盟成立启动仪式；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（三）参观上海纺织博物馆开馆十周年纪念展；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（四）全国纺织博物馆联盟工作研讨会； 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（五）调研考察活动。</w:t>
      </w:r>
    </w:p>
    <w:p>
      <w:pPr>
        <w:spacing w:line="560" w:lineRule="exact"/>
        <w:ind w:left="-283" w:leftChars="-135" w:right="-483" w:rightChars="-230"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二、参会人员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（一）工业和信息化部、中国纺织工业联合会、中国纺织职工思想政治工作研究会领导；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（二）申请全国纺织博物馆联盟成员单位负责人；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（三）全国纺织、服装、服饰博物馆及纪念馆有关负责人；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（四）纺织工业文化、文博事业相关企、事、业单位有关负责人；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（五）新闻媒体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left="-283" w:leftChars="-135" w:right="-483" w:rightChars="-230"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三、会议时间、报道地点</w:t>
      </w:r>
    </w:p>
    <w:p>
      <w:pPr>
        <w:spacing w:line="560" w:lineRule="exact"/>
        <w:ind w:left="-283" w:leftChars="-135" w:right="-483" w:rightChars="-23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（一）会议时间：2019年1月6日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报到，1月7日会议，1月8日代表返程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left="-283" w:leftChars="-135" w:right="-483" w:rightChars="-23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（二）会议报道地点：上海沪纺大厦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left="-283" w:leftChars="-135" w:right="-483" w:rightChars="-230" w:firstLine="840" w:firstLineChars="300"/>
        <w:rPr>
          <w:rFonts w:ascii="Arial" w:hAnsi="Arial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地址：上海静安区陕西北路670号   酒店总台电话：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021-31268778</w:t>
      </w:r>
    </w:p>
    <w:p>
      <w:pPr>
        <w:spacing w:line="560" w:lineRule="exact"/>
        <w:ind w:right="-483" w:rightChars="-230" w:firstLine="280" w:firstLineChars="1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（三）会议费用：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会议不收取会务费，统一安排食宿。会议期间餐费由全国纺织博物馆联盟秘书处承担。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代表住宿费用自理，上海沪纺大厦标间协议价格：</w:t>
      </w:r>
      <w:r>
        <w:rPr>
          <w:rFonts w:ascii="Arial" w:hAnsi="Arial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/天/间。</w:t>
      </w:r>
    </w:p>
    <w:p>
      <w:pPr>
        <w:spacing w:line="560" w:lineRule="exact"/>
        <w:ind w:left="-283" w:leftChars="-135" w:right="-483" w:rightChars="-230"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四、报名及联系方式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参会代表请于2018年12月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日前，将会议报名回执传至会务组。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1、全国纺织博物馆联盟秘书处（上海纺织博物馆）方面</w:t>
      </w:r>
    </w:p>
    <w:p>
      <w:pPr>
        <w:spacing w:line="560" w:lineRule="exact"/>
        <w:ind w:left="-283" w:leftChars="-135" w:right="-483" w:rightChars="-230" w:firstLine="560" w:firstLineChars="200"/>
        <w:rPr>
          <w:rStyle w:val="7"/>
          <w:rFonts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联系人：贾一亮  13817127318   邮箱：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"mailto:1064193958@qq.com"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1064193958@qq.com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right="-483" w:rightChars="-230" w:firstLine="280" w:firstLineChars="1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地址：上海市普陀区澳门路150号纺博大厦710室 邮编：200060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2、中国纺织职工思想政治工作研究会方面</w:t>
      </w:r>
    </w:p>
    <w:p>
      <w:pPr>
        <w:spacing w:line="560" w:lineRule="exact"/>
        <w:ind w:left="-283" w:leftChars="-135" w:right="-483" w:rightChars="-23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联系人：郑国峰  13552439979   邮箱：475755406@qq.com</w:t>
      </w:r>
    </w:p>
    <w:p>
      <w:pPr>
        <w:spacing w:line="560" w:lineRule="exact"/>
        <w:ind w:right="-483" w:rightChars="-230" w:firstLine="210" w:firstLineChars="1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267335</wp:posOffset>
            </wp:positionV>
            <wp:extent cx="1903095" cy="1890395"/>
            <wp:effectExtent l="0" t="0" r="1905" b="14605"/>
            <wp:wrapNone/>
            <wp:docPr id="3" name="图片 4" descr="政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政研会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地址：北京市朝阳门北大街18号中国纺织工业联合会   邮编：100020 </w:t>
      </w:r>
    </w:p>
    <w:p>
      <w:pPr>
        <w:spacing w:line="560" w:lineRule="exact"/>
        <w:ind w:right="-483" w:rightChars="-230" w:firstLine="280" w:firstLineChars="1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附件：参会回执 </w:t>
      </w:r>
    </w:p>
    <w:p>
      <w:pPr>
        <w:spacing w:line="560" w:lineRule="exact"/>
        <w:ind w:right="-483" w:rightChars="-230" w:firstLine="280" w:firstLineChars="1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中国纺织职工思想政治研究会    </w:t>
      </w:r>
    </w:p>
    <w:p>
      <w:pPr>
        <w:spacing w:line="360" w:lineRule="auto"/>
        <w:ind w:firstLine="465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中国纺织博物馆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5247005</wp:posOffset>
            </wp:positionV>
            <wp:extent cx="1903095" cy="1890395"/>
            <wp:effectExtent l="0" t="0" r="1905" b="14605"/>
            <wp:wrapNone/>
            <wp:docPr id="2" name="图片 3" descr="政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政研会公章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联盟</w:t>
      </w:r>
      <w:bookmarkStart w:id="0" w:name="_GoBack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（筹）</w:t>
      </w:r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line="360" w:lineRule="auto"/>
        <w:ind w:firstLine="465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2018年12月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参会回执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3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834"/>
        <w:gridCol w:w="990"/>
        <w:gridCol w:w="870"/>
        <w:gridCol w:w="2655"/>
        <w:gridCol w:w="1410"/>
        <w:gridCol w:w="147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2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ind w:firstLine="144" w:firstLineChars="50"/>
              <w:jc w:val="center"/>
              <w:rPr>
                <w:rFonts w:ascii="仿宋" w:hAnsi="仿宋" w:eastAsia="仿宋"/>
                <w:bCs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   址</w:t>
            </w:r>
          </w:p>
        </w:tc>
        <w:tc>
          <w:tcPr>
            <w:tcW w:w="7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代表姓名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抵沪时间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12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此回执请务必于2018年12月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日前发送至中国纺织博物馆联盟秘书处邮箱：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</w:instrTex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1064193958@qq.com并致电13817127318</w:instrTex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" </w:instrTex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1064193958@qq.com并致电13817127318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021-62996969-706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进行确认。</w:t>
            </w:r>
          </w:p>
        </w:tc>
      </w:tr>
    </w:tbl>
    <w:p>
      <w:pPr>
        <w:tabs>
          <w:tab w:val="left" w:pos="1680"/>
        </w:tabs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8B"/>
    <w:rsid w:val="00033DAA"/>
    <w:rsid w:val="001B3232"/>
    <w:rsid w:val="001D70F3"/>
    <w:rsid w:val="002E670B"/>
    <w:rsid w:val="003B0728"/>
    <w:rsid w:val="003F1403"/>
    <w:rsid w:val="00422D1A"/>
    <w:rsid w:val="004F639A"/>
    <w:rsid w:val="00500EED"/>
    <w:rsid w:val="00517DD5"/>
    <w:rsid w:val="006A63AE"/>
    <w:rsid w:val="006F7CD9"/>
    <w:rsid w:val="00843AC0"/>
    <w:rsid w:val="008B060A"/>
    <w:rsid w:val="00A85344"/>
    <w:rsid w:val="00AC1B42"/>
    <w:rsid w:val="00B35607"/>
    <w:rsid w:val="00B9377C"/>
    <w:rsid w:val="00C7410E"/>
    <w:rsid w:val="00EB4F8B"/>
    <w:rsid w:val="00FF7969"/>
    <w:rsid w:val="02E6073B"/>
    <w:rsid w:val="041D24BD"/>
    <w:rsid w:val="05892D98"/>
    <w:rsid w:val="086F421C"/>
    <w:rsid w:val="08D83EF5"/>
    <w:rsid w:val="094163B5"/>
    <w:rsid w:val="094424C9"/>
    <w:rsid w:val="0A9B5942"/>
    <w:rsid w:val="111F100D"/>
    <w:rsid w:val="113B4BE6"/>
    <w:rsid w:val="11DD1103"/>
    <w:rsid w:val="123E2E37"/>
    <w:rsid w:val="15FA537A"/>
    <w:rsid w:val="1A4B4D13"/>
    <w:rsid w:val="1DE24761"/>
    <w:rsid w:val="205448C2"/>
    <w:rsid w:val="23CD7B13"/>
    <w:rsid w:val="24553AF2"/>
    <w:rsid w:val="24714384"/>
    <w:rsid w:val="2B503D6C"/>
    <w:rsid w:val="2BDB79DF"/>
    <w:rsid w:val="2CB84081"/>
    <w:rsid w:val="2D5F5EE0"/>
    <w:rsid w:val="35843E0F"/>
    <w:rsid w:val="38667E5F"/>
    <w:rsid w:val="38F8468F"/>
    <w:rsid w:val="3C024BE2"/>
    <w:rsid w:val="42665D4A"/>
    <w:rsid w:val="428E4592"/>
    <w:rsid w:val="437B1C03"/>
    <w:rsid w:val="44DB4DD9"/>
    <w:rsid w:val="450D4D0A"/>
    <w:rsid w:val="45335026"/>
    <w:rsid w:val="480C52D6"/>
    <w:rsid w:val="4AA54B31"/>
    <w:rsid w:val="4B6C1F95"/>
    <w:rsid w:val="4BE329D9"/>
    <w:rsid w:val="4C7D4255"/>
    <w:rsid w:val="4D043511"/>
    <w:rsid w:val="4D466FB2"/>
    <w:rsid w:val="4ECC7BB1"/>
    <w:rsid w:val="50472B7D"/>
    <w:rsid w:val="52C950D5"/>
    <w:rsid w:val="53A71558"/>
    <w:rsid w:val="54800371"/>
    <w:rsid w:val="566312B5"/>
    <w:rsid w:val="573F7389"/>
    <w:rsid w:val="58007B0E"/>
    <w:rsid w:val="582C21D3"/>
    <w:rsid w:val="5BC26C73"/>
    <w:rsid w:val="5C314049"/>
    <w:rsid w:val="5D5B4C50"/>
    <w:rsid w:val="60700276"/>
    <w:rsid w:val="61237731"/>
    <w:rsid w:val="6167151D"/>
    <w:rsid w:val="63730865"/>
    <w:rsid w:val="64B409BA"/>
    <w:rsid w:val="675A2125"/>
    <w:rsid w:val="688F3A53"/>
    <w:rsid w:val="68A95393"/>
    <w:rsid w:val="6A8C0B70"/>
    <w:rsid w:val="6B355C20"/>
    <w:rsid w:val="6DF133DC"/>
    <w:rsid w:val="73FD0E28"/>
    <w:rsid w:val="74990E3F"/>
    <w:rsid w:val="75BC29C8"/>
    <w:rsid w:val="77CE0C19"/>
    <w:rsid w:val="79AC12D8"/>
    <w:rsid w:val="7C7F1A77"/>
    <w:rsid w:val="7F5171CF"/>
    <w:rsid w:val="7FB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  <w:rPr>
      <w:rFonts w:cs="Times New Roman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940</Words>
  <Characters>1091</Characters>
  <Lines>10</Lines>
  <Paragraphs>2</Paragraphs>
  <TotalTime>2</TotalTime>
  <ScaleCrop>false</ScaleCrop>
  <LinksUpToDate>false</LinksUpToDate>
  <CharactersWithSpaces>1274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2018-12-14T03:57:00Z</dcterms:created>
  <dc:creator>Microsoft</dc:creator>
  <cp:lastModifiedBy>zgf</cp:lastModifiedBy>
  <cp:lastPrinted>2018-12-24T01:14:00Z</cp:lastPrinted>
  <dcterms:modified xsi:type="dcterms:W3CDTF">2018-12-25T06:13:29Z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